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2A7" w:rsidRPr="003B32A7" w:rsidRDefault="003B32A7" w:rsidP="003B32A7">
      <w:pPr>
        <w:shd w:val="clear" w:color="auto" w:fill="FFFFFF"/>
        <w:spacing w:before="120" w:after="120" w:line="240" w:lineRule="auto"/>
        <w:rPr>
          <w:rFonts w:ascii="Arial" w:eastAsia="Times New Roman" w:hAnsi="Arial" w:cs="Arial"/>
          <w:color w:val="000000"/>
          <w:sz w:val="27"/>
          <w:szCs w:val="27"/>
          <w:lang w:eastAsia="ru-RU"/>
        </w:rPr>
      </w:pPr>
      <w:r w:rsidRPr="003B32A7">
        <w:rPr>
          <w:rFonts w:ascii="Arial" w:eastAsia="Times New Roman" w:hAnsi="Arial" w:cs="Arial"/>
          <w:b/>
          <w:bCs/>
          <w:color w:val="000000"/>
          <w:sz w:val="27"/>
          <w:lang w:eastAsia="ru-RU"/>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юридических лиц).</w:t>
      </w:r>
    </w:p>
    <w:p w:rsidR="003B32A7" w:rsidRPr="003B32A7" w:rsidRDefault="003B32A7" w:rsidP="003B32A7">
      <w:pPr>
        <w:shd w:val="clear" w:color="auto" w:fill="FFFFFF"/>
        <w:spacing w:before="120" w:after="120" w:line="240" w:lineRule="auto"/>
        <w:jc w:val="both"/>
        <w:rPr>
          <w:rFonts w:ascii="Arial" w:eastAsia="Times New Roman" w:hAnsi="Arial" w:cs="Arial"/>
          <w:color w:val="000000"/>
          <w:sz w:val="27"/>
          <w:szCs w:val="27"/>
          <w:lang w:eastAsia="ru-RU"/>
        </w:rPr>
      </w:pPr>
      <w:r w:rsidRPr="003B32A7">
        <w:rPr>
          <w:rFonts w:ascii="Arial" w:eastAsia="Times New Roman" w:hAnsi="Arial" w:cs="Arial"/>
          <w:color w:val="000000"/>
          <w:sz w:val="27"/>
          <w:szCs w:val="27"/>
          <w:lang w:eastAsia="ru-RU"/>
        </w:rPr>
        <w:t>      </w:t>
      </w:r>
      <w:r w:rsidRPr="003B32A7">
        <w:rPr>
          <w:rFonts w:ascii="Arial" w:eastAsia="Times New Roman" w:hAnsi="Arial" w:cs="Arial"/>
          <w:b/>
          <w:bCs/>
          <w:color w:val="000000"/>
          <w:sz w:val="27"/>
          <w:lang w:eastAsia="ru-RU"/>
        </w:rPr>
        <w:t>Количество вакантных мест для приема (перевода)  </w:t>
      </w:r>
    </w:p>
    <w:p w:rsidR="004D0504" w:rsidRDefault="004D0504" w:rsidP="003B32A7">
      <w:pPr>
        <w:rPr>
          <w:szCs w:val="28"/>
        </w:rPr>
      </w:pPr>
    </w:p>
    <w:p w:rsidR="003B32A7" w:rsidRDefault="003B32A7" w:rsidP="003B32A7">
      <w:pPr>
        <w:rPr>
          <w:szCs w:val="28"/>
        </w:rPr>
      </w:pPr>
    </w:p>
    <w:tbl>
      <w:tblPr>
        <w:tblStyle w:val="a6"/>
        <w:tblW w:w="0" w:type="auto"/>
        <w:tblLook w:val="04A0"/>
      </w:tblPr>
      <w:tblGrid>
        <w:gridCol w:w="3650"/>
        <w:gridCol w:w="2837"/>
        <w:gridCol w:w="3084"/>
      </w:tblGrid>
      <w:tr w:rsidR="003B32A7" w:rsidTr="003B32A7">
        <w:tc>
          <w:tcPr>
            <w:tcW w:w="3650" w:type="dxa"/>
          </w:tcPr>
          <w:p w:rsidR="003B32A7" w:rsidRDefault="003B32A7" w:rsidP="003B32A7">
            <w:pPr>
              <w:rPr>
                <w:szCs w:val="28"/>
              </w:rPr>
            </w:pPr>
          </w:p>
        </w:tc>
        <w:tc>
          <w:tcPr>
            <w:tcW w:w="2837" w:type="dxa"/>
          </w:tcPr>
          <w:p w:rsidR="003B32A7" w:rsidRPr="003B32A7" w:rsidRDefault="003B32A7" w:rsidP="003B32A7">
            <w:pPr>
              <w:rPr>
                <w:rFonts w:ascii="Times New Roman" w:eastAsia="Times New Roman" w:hAnsi="Times New Roman" w:cs="Times New Roman"/>
                <w:color w:val="000000"/>
                <w:sz w:val="24"/>
                <w:szCs w:val="24"/>
                <w:lang w:eastAsia="ru-RU"/>
              </w:rPr>
            </w:pPr>
            <w:r w:rsidRPr="003B32A7">
              <w:rPr>
                <w:rFonts w:ascii="Times New Roman" w:eastAsia="Times New Roman" w:hAnsi="Times New Roman" w:cs="Times New Roman"/>
                <w:bCs/>
                <w:color w:val="000000"/>
                <w:sz w:val="24"/>
                <w:szCs w:val="24"/>
                <w:lang w:eastAsia="ru-RU"/>
              </w:rPr>
              <w:t xml:space="preserve">Основная </w:t>
            </w:r>
          </w:p>
          <w:p w:rsidR="003B32A7" w:rsidRDefault="003B32A7" w:rsidP="003B32A7">
            <w:pPr>
              <w:spacing w:before="120" w:after="120"/>
              <w:rPr>
                <w:rFonts w:ascii="Times New Roman" w:eastAsia="Times New Roman" w:hAnsi="Times New Roman" w:cs="Times New Roman"/>
                <w:bCs/>
                <w:color w:val="000000"/>
                <w:sz w:val="24"/>
                <w:szCs w:val="24"/>
                <w:lang w:eastAsia="ru-RU"/>
              </w:rPr>
            </w:pPr>
            <w:r w:rsidRPr="003B32A7">
              <w:rPr>
                <w:rFonts w:ascii="Times New Roman" w:eastAsia="Times New Roman" w:hAnsi="Times New Roman" w:cs="Times New Roman"/>
                <w:bCs/>
                <w:color w:val="000000"/>
                <w:sz w:val="24"/>
                <w:szCs w:val="24"/>
                <w:lang w:eastAsia="ru-RU"/>
              </w:rPr>
              <w:t>образовательная программа</w:t>
            </w:r>
          </w:p>
          <w:p w:rsidR="003B32A7" w:rsidRDefault="003B32A7" w:rsidP="003B32A7">
            <w:pPr>
              <w:spacing w:before="120" w:after="120"/>
              <w:rPr>
                <w:rFonts w:ascii="Times New Roman" w:eastAsia="Times New Roman" w:hAnsi="Times New Roman" w:cs="Times New Roman"/>
                <w:color w:val="000000"/>
                <w:sz w:val="24"/>
                <w:szCs w:val="24"/>
                <w:lang w:eastAsia="ru-RU"/>
              </w:rPr>
            </w:pPr>
            <w:r w:rsidRPr="003B32A7">
              <w:rPr>
                <w:rFonts w:ascii="Times New Roman" w:eastAsia="Times New Roman" w:hAnsi="Times New Roman" w:cs="Times New Roman"/>
                <w:bCs/>
                <w:color w:val="000000"/>
                <w:sz w:val="24"/>
                <w:szCs w:val="24"/>
                <w:lang w:eastAsia="ru-RU"/>
              </w:rPr>
              <w:t xml:space="preserve"> дошкольного образования (ООП </w:t>
            </w:r>
            <w:proofErr w:type="gramStart"/>
            <w:r w:rsidRPr="003B32A7">
              <w:rPr>
                <w:rFonts w:ascii="Times New Roman" w:eastAsia="Times New Roman" w:hAnsi="Times New Roman" w:cs="Times New Roman"/>
                <w:bCs/>
                <w:color w:val="000000"/>
                <w:sz w:val="24"/>
                <w:szCs w:val="24"/>
                <w:lang w:eastAsia="ru-RU"/>
              </w:rPr>
              <w:t>ДО</w:t>
            </w:r>
            <w:proofErr w:type="gramEnd"/>
            <w:r w:rsidRPr="003B32A7">
              <w:rPr>
                <w:rFonts w:ascii="Times New Roman" w:eastAsia="Times New Roman" w:hAnsi="Times New Roman" w:cs="Times New Roman"/>
                <w:bCs/>
                <w:color w:val="000000"/>
                <w:sz w:val="24"/>
                <w:szCs w:val="24"/>
                <w:lang w:eastAsia="ru-RU"/>
              </w:rPr>
              <w:t>)</w:t>
            </w:r>
          </w:p>
          <w:p w:rsidR="003B32A7" w:rsidRDefault="003B32A7" w:rsidP="003B32A7">
            <w:pPr>
              <w:rPr>
                <w:szCs w:val="28"/>
              </w:rPr>
            </w:pPr>
          </w:p>
        </w:tc>
        <w:tc>
          <w:tcPr>
            <w:tcW w:w="3084" w:type="dxa"/>
          </w:tcPr>
          <w:p w:rsidR="003B32A7" w:rsidRPr="003B32A7" w:rsidRDefault="003B32A7" w:rsidP="003B32A7">
            <w:pPr>
              <w:rPr>
                <w:rFonts w:ascii="Times New Roman" w:eastAsia="Times New Roman" w:hAnsi="Times New Roman" w:cs="Times New Roman"/>
                <w:color w:val="000000"/>
                <w:sz w:val="24"/>
                <w:szCs w:val="24"/>
                <w:lang w:eastAsia="ru-RU"/>
              </w:rPr>
            </w:pPr>
            <w:r w:rsidRPr="003B32A7">
              <w:rPr>
                <w:rFonts w:ascii="Times New Roman" w:eastAsia="Times New Roman" w:hAnsi="Times New Roman" w:cs="Times New Roman"/>
                <w:bCs/>
                <w:color w:val="000000"/>
                <w:sz w:val="24"/>
                <w:szCs w:val="24"/>
                <w:lang w:eastAsia="ru-RU"/>
              </w:rPr>
              <w:t xml:space="preserve">Адаптированная </w:t>
            </w:r>
          </w:p>
          <w:p w:rsidR="003B32A7" w:rsidRDefault="003B32A7" w:rsidP="003B32A7">
            <w:pPr>
              <w:rPr>
                <w:szCs w:val="28"/>
              </w:rPr>
            </w:pPr>
            <w:r w:rsidRPr="003B32A7">
              <w:rPr>
                <w:rFonts w:ascii="Times New Roman" w:eastAsia="Times New Roman" w:hAnsi="Times New Roman" w:cs="Times New Roman"/>
                <w:bCs/>
                <w:color w:val="000000"/>
                <w:sz w:val="24"/>
                <w:szCs w:val="24"/>
                <w:lang w:eastAsia="ru-RU"/>
              </w:rPr>
              <w:t>образовательная программа дошкольного образования для детей</w:t>
            </w:r>
            <w:r>
              <w:rPr>
                <w:rFonts w:ascii="Times New Roman" w:eastAsia="Times New Roman" w:hAnsi="Times New Roman" w:cs="Times New Roman"/>
                <w:bCs/>
                <w:color w:val="000000"/>
                <w:sz w:val="24"/>
                <w:szCs w:val="24"/>
                <w:lang w:eastAsia="ru-RU"/>
              </w:rPr>
              <w:t xml:space="preserve"> с тяжелыми нарушениями речи (А</w:t>
            </w:r>
            <w:r w:rsidRPr="003B32A7">
              <w:rPr>
                <w:rFonts w:ascii="Times New Roman" w:eastAsia="Times New Roman" w:hAnsi="Times New Roman" w:cs="Times New Roman"/>
                <w:bCs/>
                <w:color w:val="000000"/>
                <w:sz w:val="24"/>
                <w:szCs w:val="24"/>
                <w:lang w:eastAsia="ru-RU"/>
              </w:rPr>
              <w:t xml:space="preserve">ОП </w:t>
            </w:r>
            <w:proofErr w:type="gramStart"/>
            <w:r w:rsidRPr="003B32A7">
              <w:rPr>
                <w:rFonts w:ascii="Times New Roman" w:eastAsia="Times New Roman" w:hAnsi="Times New Roman" w:cs="Times New Roman"/>
                <w:bCs/>
                <w:color w:val="000000"/>
                <w:sz w:val="24"/>
                <w:szCs w:val="24"/>
                <w:lang w:eastAsia="ru-RU"/>
              </w:rPr>
              <w:t>ДО</w:t>
            </w:r>
            <w:proofErr w:type="gramEnd"/>
            <w:r w:rsidRPr="003B32A7">
              <w:rPr>
                <w:rFonts w:ascii="Times New Roman" w:eastAsia="Times New Roman" w:hAnsi="Times New Roman" w:cs="Times New Roman"/>
                <w:bCs/>
                <w:color w:val="000000"/>
                <w:sz w:val="24"/>
                <w:szCs w:val="24"/>
                <w:lang w:eastAsia="ru-RU"/>
              </w:rPr>
              <w:t xml:space="preserve"> для детей с ТНР)</w:t>
            </w:r>
          </w:p>
        </w:tc>
      </w:tr>
      <w:tr w:rsidR="003B32A7" w:rsidTr="003B32A7">
        <w:tc>
          <w:tcPr>
            <w:tcW w:w="3650" w:type="dxa"/>
          </w:tcPr>
          <w:p w:rsidR="003B32A7" w:rsidRDefault="003B32A7" w:rsidP="003B32A7">
            <w:pPr>
              <w:rPr>
                <w:szCs w:val="28"/>
              </w:rPr>
            </w:pPr>
            <w:r w:rsidRPr="003B32A7">
              <w:rPr>
                <w:rFonts w:ascii="Times New Roman" w:eastAsia="Times New Roman" w:hAnsi="Times New Roman" w:cs="Times New Roman"/>
                <w:bCs/>
                <w:color w:val="000000"/>
                <w:sz w:val="24"/>
                <w:szCs w:val="24"/>
                <w:lang w:eastAsia="ru-RU"/>
              </w:rPr>
              <w:t>Количество вакантных мест для приема (перевода) за счет бюджетных ассигнований федерального бюджета</w:t>
            </w:r>
          </w:p>
        </w:tc>
        <w:tc>
          <w:tcPr>
            <w:tcW w:w="2837" w:type="dxa"/>
          </w:tcPr>
          <w:p w:rsidR="003B32A7" w:rsidRDefault="003B32A7" w:rsidP="003B32A7">
            <w:pPr>
              <w:rPr>
                <w:szCs w:val="28"/>
              </w:rPr>
            </w:pPr>
          </w:p>
          <w:p w:rsidR="00C6302A" w:rsidRDefault="00C6302A" w:rsidP="003B32A7">
            <w:pPr>
              <w:rPr>
                <w:szCs w:val="28"/>
              </w:rPr>
            </w:pPr>
            <w:r>
              <w:rPr>
                <w:szCs w:val="28"/>
              </w:rPr>
              <w:t xml:space="preserve">                         0</w:t>
            </w:r>
          </w:p>
        </w:tc>
        <w:tc>
          <w:tcPr>
            <w:tcW w:w="3084" w:type="dxa"/>
          </w:tcPr>
          <w:p w:rsidR="003B32A7" w:rsidRDefault="003B32A7" w:rsidP="003B32A7">
            <w:pPr>
              <w:rPr>
                <w:szCs w:val="28"/>
              </w:rPr>
            </w:pPr>
          </w:p>
          <w:p w:rsidR="00C6302A" w:rsidRDefault="00C6302A" w:rsidP="003B32A7">
            <w:pPr>
              <w:rPr>
                <w:szCs w:val="28"/>
              </w:rPr>
            </w:pPr>
            <w:r>
              <w:rPr>
                <w:szCs w:val="28"/>
              </w:rPr>
              <w:t xml:space="preserve">                            0</w:t>
            </w:r>
          </w:p>
        </w:tc>
      </w:tr>
      <w:tr w:rsidR="003B32A7" w:rsidTr="003B32A7">
        <w:tc>
          <w:tcPr>
            <w:tcW w:w="3650" w:type="dxa"/>
          </w:tcPr>
          <w:p w:rsidR="003B32A7" w:rsidRDefault="003B32A7" w:rsidP="003B32A7">
            <w:pPr>
              <w:rPr>
                <w:szCs w:val="28"/>
              </w:rPr>
            </w:pPr>
            <w:r w:rsidRPr="003B32A7">
              <w:rPr>
                <w:rFonts w:ascii="Times New Roman" w:eastAsia="Times New Roman" w:hAnsi="Times New Roman" w:cs="Times New Roman"/>
                <w:bCs/>
                <w:color w:val="000000"/>
                <w:sz w:val="24"/>
                <w:szCs w:val="24"/>
                <w:lang w:eastAsia="ru-RU"/>
              </w:rPr>
              <w:t>Количество вакантных мест для приема (перевода) за счет бюджетных ассигнований бюджетов субъекта РФ</w:t>
            </w:r>
          </w:p>
        </w:tc>
        <w:tc>
          <w:tcPr>
            <w:tcW w:w="2837" w:type="dxa"/>
          </w:tcPr>
          <w:p w:rsidR="00C6302A" w:rsidRDefault="00C6302A" w:rsidP="003B32A7">
            <w:pPr>
              <w:rPr>
                <w:szCs w:val="28"/>
              </w:rPr>
            </w:pPr>
            <w:r>
              <w:rPr>
                <w:szCs w:val="28"/>
              </w:rPr>
              <w:t xml:space="preserve">                      </w:t>
            </w:r>
          </w:p>
          <w:p w:rsidR="003B32A7" w:rsidRDefault="00C6302A" w:rsidP="003B32A7">
            <w:pPr>
              <w:rPr>
                <w:szCs w:val="28"/>
              </w:rPr>
            </w:pPr>
            <w:r>
              <w:rPr>
                <w:szCs w:val="28"/>
              </w:rPr>
              <w:t xml:space="preserve">                         0</w:t>
            </w:r>
          </w:p>
        </w:tc>
        <w:tc>
          <w:tcPr>
            <w:tcW w:w="3084" w:type="dxa"/>
          </w:tcPr>
          <w:p w:rsidR="00C6302A" w:rsidRDefault="00C6302A" w:rsidP="003B32A7">
            <w:pPr>
              <w:rPr>
                <w:szCs w:val="28"/>
              </w:rPr>
            </w:pPr>
            <w:r>
              <w:rPr>
                <w:szCs w:val="28"/>
              </w:rPr>
              <w:t xml:space="preserve"> </w:t>
            </w:r>
          </w:p>
          <w:p w:rsidR="003B32A7" w:rsidRDefault="00C6302A" w:rsidP="003B32A7">
            <w:pPr>
              <w:rPr>
                <w:szCs w:val="28"/>
              </w:rPr>
            </w:pPr>
            <w:r>
              <w:rPr>
                <w:szCs w:val="28"/>
              </w:rPr>
              <w:t xml:space="preserve">                           0</w:t>
            </w:r>
          </w:p>
        </w:tc>
      </w:tr>
      <w:tr w:rsidR="003B32A7" w:rsidTr="003B32A7">
        <w:tc>
          <w:tcPr>
            <w:tcW w:w="3650" w:type="dxa"/>
          </w:tcPr>
          <w:p w:rsidR="003B32A7" w:rsidRDefault="003B32A7" w:rsidP="003B32A7">
            <w:pPr>
              <w:rPr>
                <w:szCs w:val="28"/>
              </w:rPr>
            </w:pPr>
            <w:r w:rsidRPr="003B32A7">
              <w:rPr>
                <w:rFonts w:ascii="Times New Roman" w:eastAsia="Times New Roman" w:hAnsi="Times New Roman" w:cs="Times New Roman"/>
                <w:bCs/>
                <w:color w:val="000000"/>
                <w:sz w:val="24"/>
                <w:szCs w:val="24"/>
                <w:lang w:eastAsia="ru-RU"/>
              </w:rPr>
              <w:t>Количество вакантных мест для приема (перевода) за счет бюджетных ассигнований местных бюджетов</w:t>
            </w:r>
          </w:p>
        </w:tc>
        <w:tc>
          <w:tcPr>
            <w:tcW w:w="2837" w:type="dxa"/>
          </w:tcPr>
          <w:p w:rsidR="00C6302A" w:rsidRDefault="00C6302A" w:rsidP="003B32A7">
            <w:pPr>
              <w:rPr>
                <w:szCs w:val="28"/>
              </w:rPr>
            </w:pPr>
          </w:p>
          <w:p w:rsidR="003B32A7" w:rsidRDefault="00C6302A" w:rsidP="003B32A7">
            <w:pPr>
              <w:rPr>
                <w:szCs w:val="28"/>
              </w:rPr>
            </w:pPr>
            <w:r>
              <w:rPr>
                <w:szCs w:val="28"/>
              </w:rPr>
              <w:t xml:space="preserve">                        21</w:t>
            </w:r>
          </w:p>
        </w:tc>
        <w:tc>
          <w:tcPr>
            <w:tcW w:w="3084" w:type="dxa"/>
          </w:tcPr>
          <w:p w:rsidR="00C6302A" w:rsidRDefault="00C6302A" w:rsidP="003B32A7">
            <w:pPr>
              <w:rPr>
                <w:szCs w:val="28"/>
              </w:rPr>
            </w:pPr>
          </w:p>
          <w:p w:rsidR="003B32A7" w:rsidRDefault="00C6302A" w:rsidP="003B32A7">
            <w:pPr>
              <w:rPr>
                <w:szCs w:val="28"/>
              </w:rPr>
            </w:pPr>
            <w:r>
              <w:rPr>
                <w:szCs w:val="28"/>
              </w:rPr>
              <w:t xml:space="preserve">                           1</w:t>
            </w:r>
          </w:p>
        </w:tc>
      </w:tr>
      <w:tr w:rsidR="003B32A7" w:rsidTr="003B32A7">
        <w:tc>
          <w:tcPr>
            <w:tcW w:w="3650" w:type="dxa"/>
          </w:tcPr>
          <w:p w:rsidR="003B32A7" w:rsidRDefault="003B32A7" w:rsidP="003B32A7">
            <w:pPr>
              <w:rPr>
                <w:szCs w:val="28"/>
              </w:rPr>
            </w:pPr>
            <w:r w:rsidRPr="003B32A7">
              <w:rPr>
                <w:rFonts w:ascii="Times New Roman" w:eastAsia="Times New Roman" w:hAnsi="Times New Roman" w:cs="Times New Roman"/>
                <w:bCs/>
                <w:color w:val="000000"/>
                <w:sz w:val="24"/>
                <w:szCs w:val="24"/>
                <w:lang w:eastAsia="ru-RU"/>
              </w:rPr>
              <w:t>Количество вакантных мест для приема (перевода) за счет средств физических и (или) юридических лиц</w:t>
            </w:r>
          </w:p>
        </w:tc>
        <w:tc>
          <w:tcPr>
            <w:tcW w:w="2837" w:type="dxa"/>
          </w:tcPr>
          <w:p w:rsidR="00C6302A" w:rsidRDefault="00C6302A" w:rsidP="003B32A7">
            <w:pPr>
              <w:rPr>
                <w:szCs w:val="28"/>
              </w:rPr>
            </w:pPr>
          </w:p>
          <w:p w:rsidR="003B32A7" w:rsidRDefault="00C6302A" w:rsidP="003B32A7">
            <w:pPr>
              <w:rPr>
                <w:szCs w:val="28"/>
              </w:rPr>
            </w:pPr>
            <w:r>
              <w:rPr>
                <w:szCs w:val="28"/>
              </w:rPr>
              <w:t xml:space="preserve">                         0</w:t>
            </w:r>
          </w:p>
        </w:tc>
        <w:tc>
          <w:tcPr>
            <w:tcW w:w="3084" w:type="dxa"/>
          </w:tcPr>
          <w:p w:rsidR="00C6302A" w:rsidRDefault="00C6302A" w:rsidP="003B32A7">
            <w:pPr>
              <w:rPr>
                <w:szCs w:val="28"/>
              </w:rPr>
            </w:pPr>
          </w:p>
          <w:p w:rsidR="003B32A7" w:rsidRDefault="00C6302A" w:rsidP="003B32A7">
            <w:pPr>
              <w:rPr>
                <w:szCs w:val="28"/>
              </w:rPr>
            </w:pPr>
            <w:r>
              <w:rPr>
                <w:szCs w:val="28"/>
              </w:rPr>
              <w:t xml:space="preserve">                           0</w:t>
            </w:r>
          </w:p>
        </w:tc>
      </w:tr>
    </w:tbl>
    <w:p w:rsidR="003B32A7" w:rsidRPr="003B32A7" w:rsidRDefault="003B32A7" w:rsidP="003B32A7">
      <w:pPr>
        <w:rPr>
          <w:szCs w:val="28"/>
        </w:rPr>
      </w:pPr>
    </w:p>
    <w:sectPr w:rsidR="003B32A7" w:rsidRPr="003B32A7" w:rsidSect="004D05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2A76"/>
    <w:rsid w:val="000A777F"/>
    <w:rsid w:val="00127AD2"/>
    <w:rsid w:val="0013532F"/>
    <w:rsid w:val="00280AD2"/>
    <w:rsid w:val="00296EDA"/>
    <w:rsid w:val="002A2A76"/>
    <w:rsid w:val="003B32A7"/>
    <w:rsid w:val="004D0504"/>
    <w:rsid w:val="0051388F"/>
    <w:rsid w:val="007247A7"/>
    <w:rsid w:val="00B07D53"/>
    <w:rsid w:val="00B5020D"/>
    <w:rsid w:val="00C330C1"/>
    <w:rsid w:val="00C6302A"/>
    <w:rsid w:val="00F25D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A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7D53"/>
    <w:rPr>
      <w:color w:val="0000FF" w:themeColor="hyperlink"/>
      <w:u w:val="single"/>
    </w:rPr>
  </w:style>
  <w:style w:type="paragraph" w:customStyle="1" w:styleId="default">
    <w:name w:val="default"/>
    <w:basedOn w:val="a"/>
    <w:uiPriority w:val="99"/>
    <w:rsid w:val="00B07D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280A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oice">
    <w:name w:val="voice"/>
    <w:basedOn w:val="a"/>
    <w:rsid w:val="003B32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B32A7"/>
    <w:rPr>
      <w:b/>
      <w:bCs/>
    </w:rPr>
  </w:style>
  <w:style w:type="table" w:styleId="a6">
    <w:name w:val="Table Grid"/>
    <w:basedOn w:val="a1"/>
    <w:uiPriority w:val="59"/>
    <w:rsid w:val="003B32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2103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188</Words>
  <Characters>1077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2024-10-16T11:30:00Z</dcterms:created>
  <dcterms:modified xsi:type="dcterms:W3CDTF">2024-10-22T07:28:00Z</dcterms:modified>
</cp:coreProperties>
</file>